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741" w:rsidRPr="00CF0741" w:rsidRDefault="00CF0741" w:rsidP="00CF0741">
      <w:pPr>
        <w:spacing w:after="0" w:line="240" w:lineRule="auto"/>
        <w:jc w:val="center"/>
        <w:rPr>
          <w:rFonts w:eastAsia="Times New Roman" w:cs="Times New Roman"/>
          <w:b/>
          <w:color w:val="000000"/>
          <w:sz w:val="28"/>
          <w:lang w:val="en-US"/>
        </w:rPr>
      </w:pPr>
      <w:r w:rsidRPr="00CF0741">
        <w:rPr>
          <w:rFonts w:eastAsia="Times New Roman" w:cs="Times New Roman"/>
          <w:b/>
          <w:color w:val="000000"/>
          <w:sz w:val="28"/>
          <w:lang w:val="en-US"/>
        </w:rPr>
        <w:t>3D Transvaginal Ultrasound Scan versus Diagnostic Hysteroscopy of Infertility</w:t>
      </w:r>
    </w:p>
    <w:p w:rsidR="00CF0741" w:rsidRPr="00CF0741" w:rsidRDefault="00CF0741" w:rsidP="00CF0741">
      <w:pPr>
        <w:rPr>
          <w:lang w:val="en-US"/>
        </w:rPr>
      </w:pPr>
    </w:p>
    <w:p w:rsidR="00CF0741" w:rsidRDefault="00CF0741" w:rsidP="00CF0741">
      <w:r>
        <w:t>Magdalena petrache</w:t>
      </w:r>
      <w:r>
        <w:rPr>
          <w:vertAlign w:val="superscript"/>
        </w:rPr>
        <w:t>1</w:t>
      </w:r>
      <w:r>
        <w:t>, Nicolae Suciu</w:t>
      </w:r>
      <w:r>
        <w:rPr>
          <w:vertAlign w:val="superscript"/>
        </w:rPr>
        <w:t>2</w:t>
      </w:r>
    </w:p>
    <w:p w:rsidR="00CF0741" w:rsidRDefault="00CF0741" w:rsidP="00CF0741">
      <w:r>
        <w:t>1  Sanador, Bucuresti</w:t>
      </w:r>
    </w:p>
    <w:p w:rsidR="00CF0741" w:rsidRDefault="00CF0741" w:rsidP="00CF0741">
      <w:pPr>
        <w:spacing w:after="0" w:line="240" w:lineRule="auto"/>
        <w:rPr>
          <w:rFonts w:eastAsia="Times New Roman" w:cs="Times New Roman"/>
          <w:color w:val="000000"/>
          <w:lang w:val="en-US"/>
        </w:rPr>
      </w:pPr>
      <w:proofErr w:type="gramStart"/>
      <w:r>
        <w:rPr>
          <w:rFonts w:eastAsia="Times New Roman" w:cs="Times New Roman"/>
          <w:color w:val="000000"/>
          <w:lang w:val="en-US"/>
        </w:rPr>
        <w:t>2  INSMC</w:t>
      </w:r>
      <w:proofErr w:type="gramEnd"/>
      <w:r>
        <w:rPr>
          <w:rFonts w:eastAsia="Times New Roman" w:cs="Times New Roman"/>
          <w:color w:val="000000"/>
          <w:lang w:val="en-US"/>
        </w:rPr>
        <w:t xml:space="preserve"> Spitalul Polizu, Bucuresti</w:t>
      </w:r>
    </w:p>
    <w:p w:rsidR="00CF0741" w:rsidRDefault="00CF0741" w:rsidP="00CF0741"/>
    <w:p w:rsidR="00C54D78" w:rsidRDefault="00CF0741">
      <w:r w:rsidRPr="00CF0741">
        <w:t>Couple infertility is often one of the reasons for gynaecologic consultation, lately. In terms of pathology, there is a higher incidence of male infertility; still females’ prevail, consisting of tubal obstruction, anovulatory ovarian pathology, intra- uterine cavity pathology, such as endometrial polyps, intra-uterine miomas and uterine malformations. Diagnostic was much improved by the use of transvaginal ultrasound scan, especially for ovarian pathology. Uterine malformations, septum, endometrial polyps and intra-uterine miomas, as well as intra-uterine devices (progesterone ones mostly) are though better seen and diagnosed by 3D transvaginal scan, confirmed by diagnostic hysteroscopy.  In these cases, having a thorough diagnostic by 3D transvaginal ultrasound, operatory hysteroscopy might be appointed with no previous diagnostic one. Tubal permeability test by ultrasound is successfully used, also. 3D use may be able to obtain higher quality images than 2D, as they can be looked for in the volume after the procedure. Cases of each these intrauterine pathologies is presented starting by 3D vaginal examination, hysteroscopy intra operative imaging confirmation  and by 3D vaginal ultrasound follow-up imaging, as proof, literature sustained. 3D ultrasound scan use in follicles follow-up is only recalled, as it is not the main subject of this discussion.</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CF0741"/>
    <w:rsid w:val="00075CDC"/>
    <w:rsid w:val="00172815"/>
    <w:rsid w:val="00206D8F"/>
    <w:rsid w:val="002358FA"/>
    <w:rsid w:val="00291FEF"/>
    <w:rsid w:val="0036114D"/>
    <w:rsid w:val="00421ECB"/>
    <w:rsid w:val="0070372B"/>
    <w:rsid w:val="008E0D2C"/>
    <w:rsid w:val="00A400C1"/>
    <w:rsid w:val="00AD23FC"/>
    <w:rsid w:val="00CF0741"/>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741"/>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574155">
      <w:bodyDiv w:val="1"/>
      <w:marLeft w:val="0"/>
      <w:marRight w:val="0"/>
      <w:marTop w:val="0"/>
      <w:marBottom w:val="0"/>
      <w:divBdr>
        <w:top w:val="none" w:sz="0" w:space="0" w:color="auto"/>
        <w:left w:val="none" w:sz="0" w:space="0" w:color="auto"/>
        <w:bottom w:val="none" w:sz="0" w:space="0" w:color="auto"/>
        <w:right w:val="none" w:sz="0" w:space="0" w:color="auto"/>
      </w:divBdr>
    </w:div>
    <w:div w:id="174105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2016-10-12T14:00:00Z</dcterms:created>
  <dcterms:modified xsi:type="dcterms:W3CDTF">2016-10-12T14:00:00Z</dcterms:modified>
</cp:coreProperties>
</file>